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BB" w:rsidRDefault="003F32BB">
      <w:pPr>
        <w:spacing w:line="408" w:lineRule="atLeast"/>
        <w:rPr>
          <w:lang w:val="en-US" w:eastAsia="en-US"/>
        </w:rPr>
      </w:pPr>
    </w:p>
    <w:p w:rsidR="003F32BB" w:rsidRPr="00173B83" w:rsidRDefault="00173B83" w:rsidP="00821B5B">
      <w:pPr>
        <w:spacing w:line="408" w:lineRule="atLeast"/>
        <w:rPr>
          <w:lang w:eastAsia="en-US"/>
        </w:rPr>
      </w:pPr>
      <w:r w:rsidRPr="00173B83">
        <w:rPr>
          <w:lang w:eastAsia="en-US"/>
        </w:rPr>
        <w:t xml:space="preserve">Принято на педсовете                                                                     </w:t>
      </w:r>
      <w:r w:rsidR="00821B5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238250"/>
            <wp:positionH relativeFrom="margin">
              <wp:align>right</wp:align>
            </wp:positionH>
            <wp:positionV relativeFrom="margin">
              <wp:align>top</wp:align>
            </wp:positionV>
            <wp:extent cx="3019425" cy="2295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2BB" w:rsidRDefault="003F32B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F32BB" w:rsidRDefault="003F32B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F32BB" w:rsidRDefault="003F32B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3F32BB" w:rsidRDefault="003F32B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821B5B" w:rsidRDefault="00821B5B">
      <w:pPr>
        <w:pStyle w:val="a7"/>
        <w:spacing w:before="0" w:after="0"/>
        <w:jc w:val="center"/>
        <w:rPr>
          <w:rStyle w:val="StrongEmphasis"/>
          <w:b w:val="0"/>
          <w:color w:val="000000"/>
          <w:sz w:val="40"/>
          <w:szCs w:val="40"/>
        </w:rPr>
      </w:pPr>
    </w:p>
    <w:p w:rsidR="003F32BB" w:rsidRDefault="00173B83">
      <w:pPr>
        <w:pStyle w:val="a7"/>
        <w:spacing w:before="0" w:after="0"/>
        <w:jc w:val="center"/>
        <w:rPr>
          <w:rStyle w:val="StrongEmphasis"/>
          <w:b w:val="0"/>
          <w:color w:val="000000"/>
          <w:sz w:val="40"/>
          <w:szCs w:val="40"/>
        </w:rPr>
      </w:pPr>
      <w:r>
        <w:rPr>
          <w:rStyle w:val="StrongEmphasis"/>
          <w:b w:val="0"/>
          <w:color w:val="000000"/>
          <w:sz w:val="40"/>
          <w:szCs w:val="40"/>
        </w:rPr>
        <w:t xml:space="preserve">Правила и основания перевода, </w:t>
      </w:r>
    </w:p>
    <w:p w:rsidR="003F32BB" w:rsidRDefault="00173B83">
      <w:pPr>
        <w:pStyle w:val="a7"/>
        <w:spacing w:before="0" w:after="0"/>
        <w:jc w:val="center"/>
        <w:rPr>
          <w:rStyle w:val="StrongEmphasis"/>
          <w:b w:val="0"/>
          <w:color w:val="000000"/>
          <w:sz w:val="40"/>
          <w:szCs w:val="40"/>
        </w:rPr>
      </w:pPr>
      <w:r>
        <w:rPr>
          <w:rStyle w:val="StrongEmphasis"/>
          <w:b w:val="0"/>
          <w:color w:val="000000"/>
          <w:sz w:val="40"/>
          <w:szCs w:val="40"/>
        </w:rPr>
        <w:t>отчисления и восстановления обучающихся</w:t>
      </w:r>
    </w:p>
    <w:p w:rsidR="003F32BB" w:rsidRDefault="00173B83">
      <w:pPr>
        <w:shd w:val="clear" w:color="auto" w:fill="FFFFFF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Муниципального казённого общеобразовательного учреждения </w:t>
      </w:r>
    </w:p>
    <w:p w:rsidR="003F32BB" w:rsidRDefault="00821B5B">
      <w:pPr>
        <w:shd w:val="clear" w:color="auto" w:fill="FFFFFF"/>
        <w:jc w:val="center"/>
        <w:rPr>
          <w:bCs/>
          <w:sz w:val="40"/>
          <w:szCs w:val="40"/>
        </w:rPr>
      </w:pPr>
      <w:proofErr w:type="spellStart"/>
      <w:r>
        <w:rPr>
          <w:bCs/>
          <w:sz w:val="40"/>
          <w:szCs w:val="40"/>
        </w:rPr>
        <w:t>Кикунинс</w:t>
      </w:r>
      <w:r w:rsidR="00173B83">
        <w:rPr>
          <w:bCs/>
          <w:sz w:val="40"/>
          <w:szCs w:val="40"/>
        </w:rPr>
        <w:t>кая</w:t>
      </w:r>
      <w:proofErr w:type="spellEnd"/>
      <w:r w:rsidR="00173B83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средняя</w:t>
      </w:r>
      <w:r w:rsidR="00173B83">
        <w:rPr>
          <w:bCs/>
          <w:sz w:val="40"/>
          <w:szCs w:val="40"/>
        </w:rPr>
        <w:t xml:space="preserve"> общеобразовательная школа</w:t>
      </w:r>
    </w:p>
    <w:p w:rsidR="003F32BB" w:rsidRDefault="00821B5B">
      <w:pPr>
        <w:shd w:val="clear" w:color="auto" w:fill="FFFFFF"/>
        <w:jc w:val="center"/>
        <w:rPr>
          <w:bCs/>
          <w:sz w:val="40"/>
          <w:szCs w:val="40"/>
        </w:rPr>
      </w:pPr>
      <w:proofErr w:type="spellStart"/>
      <w:r>
        <w:rPr>
          <w:bCs/>
          <w:sz w:val="40"/>
          <w:szCs w:val="40"/>
        </w:rPr>
        <w:t>Гергебильского</w:t>
      </w:r>
      <w:proofErr w:type="spellEnd"/>
      <w:r w:rsidR="00173B83">
        <w:rPr>
          <w:bCs/>
          <w:sz w:val="40"/>
          <w:szCs w:val="40"/>
        </w:rPr>
        <w:t xml:space="preserve"> муниципального района</w:t>
      </w:r>
    </w:p>
    <w:p w:rsidR="003F32BB" w:rsidRDefault="00173B83">
      <w:pPr>
        <w:shd w:val="clear" w:color="auto" w:fill="FFFFFF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                            </w:t>
      </w:r>
      <w:r w:rsidR="00821B5B">
        <w:rPr>
          <w:bCs/>
          <w:sz w:val="40"/>
          <w:szCs w:val="40"/>
        </w:rPr>
        <w:t>Республика Дагестан</w:t>
      </w: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</w:pPr>
    </w:p>
    <w:p w:rsidR="003F32BB" w:rsidRDefault="00821B5B">
      <w:pPr>
        <w:pStyle w:val="a7"/>
        <w:spacing w:before="0" w:after="0"/>
        <w:jc w:val="center"/>
      </w:pPr>
      <w:r>
        <w:t>с Кикуни</w:t>
      </w:r>
      <w:bookmarkStart w:id="0" w:name="_GoBack"/>
      <w:bookmarkEnd w:id="0"/>
      <w:r>
        <w:t>.</w:t>
      </w:r>
    </w:p>
    <w:p w:rsidR="003F32BB" w:rsidRDefault="003F32BB">
      <w:pPr>
        <w:pStyle w:val="a7"/>
        <w:spacing w:before="0" w:after="0"/>
        <w:jc w:val="center"/>
      </w:pPr>
    </w:p>
    <w:p w:rsidR="003F32BB" w:rsidRDefault="003F32BB">
      <w:pPr>
        <w:pStyle w:val="a7"/>
        <w:spacing w:before="0" w:after="0"/>
        <w:jc w:val="center"/>
        <w:rPr>
          <w:rStyle w:val="StrongEmphasis"/>
          <w:b w:val="0"/>
          <w:color w:val="000000"/>
          <w:sz w:val="28"/>
          <w:szCs w:val="28"/>
        </w:rPr>
      </w:pPr>
    </w:p>
    <w:p w:rsidR="003F32BB" w:rsidRDefault="003F32BB">
      <w:pPr>
        <w:pStyle w:val="a7"/>
        <w:spacing w:before="0" w:after="0"/>
        <w:jc w:val="center"/>
      </w:pPr>
    </w:p>
    <w:p w:rsidR="003F32BB" w:rsidRDefault="00173B83">
      <w:pPr>
        <w:pStyle w:val="a7"/>
        <w:spacing w:before="0" w:after="0"/>
        <w:jc w:val="center"/>
        <w:rPr>
          <w:rStyle w:val="StrongEmphasis"/>
          <w:color w:val="000000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1. Общие положения</w:t>
      </w:r>
    </w:p>
    <w:p w:rsidR="003F32BB" w:rsidRDefault="00173B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правила разработаны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>
        <w:rPr>
          <w:sz w:val="28"/>
          <w:szCs w:val="28"/>
        </w:rPr>
        <w:t>Министерства образования и науки РФ от 12.03.2014 г. № 177, и</w:t>
      </w:r>
      <w:r>
        <w:rPr>
          <w:color w:val="000000"/>
          <w:sz w:val="28"/>
          <w:szCs w:val="28"/>
        </w:rPr>
        <w:t xml:space="preserve"> Устава школы. 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</w:t>
      </w:r>
      <w:proofErr w:type="gramStart"/>
      <w:r>
        <w:rPr>
          <w:color w:val="000000"/>
          <w:sz w:val="28"/>
          <w:szCs w:val="28"/>
        </w:rPr>
        <w:t>акт  регламентирует</w:t>
      </w:r>
      <w:proofErr w:type="gramEnd"/>
      <w:r>
        <w:rPr>
          <w:color w:val="000000"/>
          <w:sz w:val="28"/>
          <w:szCs w:val="28"/>
        </w:rPr>
        <w:t xml:space="preserve"> порядок и основания перевода, отчисления и восстановления обучающихся.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F32BB" w:rsidRDefault="00173B83">
      <w:pPr>
        <w:pStyle w:val="a7"/>
        <w:spacing w:before="0" w:after="0"/>
        <w:jc w:val="center"/>
        <w:rPr>
          <w:rStyle w:val="StrongEmphasis"/>
          <w:color w:val="000000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2. Перевод обучающихся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1.Перевод</w:t>
      </w:r>
      <w:proofErr w:type="gramEnd"/>
      <w:r>
        <w:rPr>
          <w:sz w:val="28"/>
          <w:szCs w:val="28"/>
        </w:rPr>
        <w:t xml:space="preserve"> обучающихся из МКОУ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Кикунинская</w:t>
      </w:r>
      <w:proofErr w:type="spellEnd"/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r w:rsidR="00821B5B">
        <w:rPr>
          <w:sz w:val="28"/>
          <w:szCs w:val="28"/>
        </w:rPr>
        <w:t>»</w:t>
      </w:r>
      <w:r>
        <w:rPr>
          <w:sz w:val="28"/>
          <w:szCs w:val="28"/>
        </w:rPr>
        <w:t>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 следующих случаях: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3F32BB" w:rsidRDefault="00173B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 Перевод обучающихся не зависит от периода (времени) учебного года.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3.Обучающиеся</w:t>
      </w:r>
      <w:proofErr w:type="gramEnd"/>
      <w:r>
        <w:rPr>
          <w:color w:val="000000"/>
          <w:sz w:val="28"/>
          <w:szCs w:val="28"/>
        </w:rPr>
        <w:t xml:space="preserve">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3F32BB" w:rsidRDefault="00173B83">
      <w:pPr>
        <w:pStyle w:val="a7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 Обучающиеся, не прошедшие промежуточной аттестации по уважительным причинам или </w:t>
      </w:r>
      <w:proofErr w:type="gramStart"/>
      <w:r>
        <w:rPr>
          <w:sz w:val="28"/>
          <w:szCs w:val="28"/>
        </w:rPr>
        <w:t>имеющие  академическую</w:t>
      </w:r>
      <w:proofErr w:type="gramEnd"/>
      <w:r>
        <w:rPr>
          <w:sz w:val="28"/>
          <w:szCs w:val="28"/>
        </w:rPr>
        <w:t xml:space="preserve"> задолженность,  переводятся в следующий класс условно.</w:t>
      </w:r>
    </w:p>
    <w:p w:rsidR="003F32BB" w:rsidRDefault="00173B83">
      <w:pPr>
        <w:pStyle w:val="western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5.Обучающиеся</w:t>
      </w:r>
      <w:proofErr w:type="gramEnd"/>
      <w:r>
        <w:rPr>
          <w:color w:val="000000"/>
          <w:sz w:val="28"/>
          <w:szCs w:val="28"/>
        </w:rPr>
        <w:t xml:space="preserve">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Организация обязана создать </w:t>
      </w:r>
      <w:r>
        <w:rPr>
          <w:sz w:val="28"/>
          <w:szCs w:val="28"/>
        </w:rPr>
        <w:lastRenderedPageBreak/>
        <w:t>условия обучающимся для ликвидации этой задолженности и обеспечить контроль над своевременностью ее ликвидации.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rPr>
          <w:sz w:val="28"/>
          <w:szCs w:val="28"/>
        </w:rPr>
        <w:t>количестве,  не</w:t>
      </w:r>
      <w:proofErr w:type="gramEnd"/>
      <w:r>
        <w:rPr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>
        <w:rPr>
          <w:sz w:val="28"/>
          <w:szCs w:val="28"/>
        </w:rPr>
        <w:t>аттестации  педагогический</w:t>
      </w:r>
      <w:proofErr w:type="gramEnd"/>
      <w:r>
        <w:rPr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>
        <w:rPr>
          <w:sz w:val="28"/>
          <w:szCs w:val="28"/>
        </w:rPr>
        <w:t>аттестации  руководитель</w:t>
      </w:r>
      <w:proofErr w:type="gramEnd"/>
      <w:r>
        <w:rPr>
          <w:sz w:val="28"/>
          <w:szCs w:val="28"/>
        </w:rPr>
        <w:t xml:space="preserve"> организации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7.Обучающиеся</w:t>
      </w:r>
      <w:proofErr w:type="gramEnd"/>
      <w:r>
        <w:rPr>
          <w:color w:val="000000"/>
          <w:sz w:val="28"/>
          <w:szCs w:val="28"/>
        </w:rPr>
        <w:t xml:space="preserve">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</w:t>
      </w:r>
      <w:proofErr w:type="gramStart"/>
      <w:r>
        <w:rPr>
          <w:color w:val="000000"/>
          <w:sz w:val="28"/>
          <w:szCs w:val="28"/>
        </w:rPr>
        <w:t>продолжают  получать</w:t>
      </w:r>
      <w:proofErr w:type="gramEnd"/>
      <w:r>
        <w:rPr>
          <w:color w:val="000000"/>
          <w:sz w:val="28"/>
          <w:szCs w:val="28"/>
        </w:rPr>
        <w:t xml:space="preserve"> образование в школе. </w:t>
      </w:r>
    </w:p>
    <w:p w:rsidR="003F32BB" w:rsidRDefault="00173B83">
      <w:pPr>
        <w:pStyle w:val="a7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совершеннолетний обучающийся или родители (законные представители) несовершеннолетнего обучающегося: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Осуществляют выбор принимающей организации;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свободных мест в выбранной организации обращаются в отдел образования </w:t>
      </w:r>
      <w:proofErr w:type="spellStart"/>
      <w:r>
        <w:rPr>
          <w:sz w:val="28"/>
          <w:szCs w:val="28"/>
        </w:rPr>
        <w:t>Солтонского</w:t>
      </w:r>
      <w:proofErr w:type="spellEnd"/>
      <w:r>
        <w:rPr>
          <w:sz w:val="28"/>
          <w:szCs w:val="28"/>
        </w:rPr>
        <w:t xml:space="preserve"> муниципального района Алтайского края для определения принимающей организации из числа муниципальных образовательных организаций;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2.9.3. Обращаются в МКОУ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Кикунинская</w:t>
      </w:r>
      <w:proofErr w:type="spellEnd"/>
      <w:r w:rsidR="00821B5B">
        <w:rPr>
          <w:sz w:val="28"/>
          <w:szCs w:val="28"/>
        </w:rPr>
        <w:t xml:space="preserve"> С</w:t>
      </w:r>
      <w:r>
        <w:rPr>
          <w:sz w:val="28"/>
          <w:szCs w:val="28"/>
        </w:rPr>
        <w:t>ОШ</w:t>
      </w:r>
      <w:r w:rsidR="00821B5B">
        <w:rPr>
          <w:sz w:val="28"/>
          <w:szCs w:val="28"/>
        </w:rPr>
        <w:t>»</w:t>
      </w:r>
      <w:r>
        <w:rPr>
          <w:sz w:val="28"/>
          <w:szCs w:val="28"/>
        </w:rPr>
        <w:t xml:space="preserve">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обучающегося;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дата рождения;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класс обучения;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3F32BB" w:rsidRDefault="00173B8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</w:t>
      </w:r>
      <w:proofErr w:type="gramStart"/>
      <w:r>
        <w:rPr>
          <w:sz w:val="28"/>
          <w:szCs w:val="28"/>
        </w:rPr>
        <w:t>обучающегося  МКОУ</w:t>
      </w:r>
      <w:proofErr w:type="gramEnd"/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r w:rsidR="00821B5B">
        <w:rPr>
          <w:sz w:val="28"/>
          <w:szCs w:val="28"/>
        </w:rPr>
        <w:t>»</w:t>
      </w:r>
      <w:r>
        <w:rPr>
          <w:sz w:val="28"/>
          <w:szCs w:val="28"/>
        </w:rPr>
        <w:t xml:space="preserve"> в порядке перевода с указанием принимающей организации.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2.9.5.   выдает совершеннолетнему обучающемуся МКОУ </w:t>
      </w:r>
      <w:r w:rsidR="00821B5B">
        <w:rPr>
          <w:sz w:val="28"/>
          <w:szCs w:val="28"/>
        </w:rPr>
        <w:t>«</w:t>
      </w:r>
      <w:proofErr w:type="spellStart"/>
      <w:proofErr w:type="gramStart"/>
      <w:r w:rsidR="00821B5B">
        <w:rPr>
          <w:sz w:val="28"/>
          <w:szCs w:val="28"/>
        </w:rPr>
        <w:t>Кикунинская</w:t>
      </w:r>
      <w:proofErr w:type="spellEnd"/>
      <w:r w:rsidR="00821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proofErr w:type="gramEnd"/>
      <w:r w:rsidR="00821B5B">
        <w:rPr>
          <w:sz w:val="28"/>
          <w:szCs w:val="28"/>
        </w:rPr>
        <w:t>»</w:t>
      </w:r>
      <w:r>
        <w:rPr>
          <w:sz w:val="28"/>
          <w:szCs w:val="28"/>
        </w:rPr>
        <w:t xml:space="preserve">  или родителям (законным представителям) несовершеннолетнего обучающегося следующие документы: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личное дело обучающегося;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  организации и подписью ее руководителя (уполномоченного им лица).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3F32BB" w:rsidRDefault="00173B8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МКОУ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Кикунинская</w:t>
      </w:r>
      <w:proofErr w:type="spellEnd"/>
      <w:r w:rsidR="00821B5B">
        <w:rPr>
          <w:sz w:val="28"/>
          <w:szCs w:val="28"/>
        </w:rPr>
        <w:t xml:space="preserve"> </w:t>
      </w:r>
      <w:proofErr w:type="gramStart"/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r w:rsidR="00821B5B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о номере и дате распорядительного акта о зачислении обучающегося в принимающую организацию.</w:t>
      </w:r>
    </w:p>
    <w:p w:rsidR="003F32BB" w:rsidRDefault="00173B83">
      <w:pPr>
        <w:pStyle w:val="a7"/>
        <w:spacing w:before="0" w:after="0"/>
        <w:jc w:val="both"/>
        <w:rPr>
          <w:rStyle w:val="StrongEmphasis"/>
          <w:color w:val="000000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3. Отчисление обучающихся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Отчисление обучающихся из </w:t>
      </w:r>
      <w:proofErr w:type="gramStart"/>
      <w:r>
        <w:rPr>
          <w:color w:val="000000"/>
          <w:sz w:val="28"/>
          <w:szCs w:val="28"/>
        </w:rPr>
        <w:t>школы  допускается</w:t>
      </w:r>
      <w:proofErr w:type="gramEnd"/>
      <w:r>
        <w:rPr>
          <w:color w:val="000000"/>
          <w:sz w:val="28"/>
          <w:szCs w:val="28"/>
        </w:rPr>
        <w:t xml:space="preserve"> в случае: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3.1.1.В связи с получением образования (завершением обучения в </w:t>
      </w:r>
      <w:proofErr w:type="gramStart"/>
      <w:r>
        <w:rPr>
          <w:color w:val="000000"/>
          <w:sz w:val="28"/>
          <w:szCs w:val="28"/>
        </w:rPr>
        <w:t>9  классе</w:t>
      </w:r>
      <w:proofErr w:type="gramEnd"/>
      <w:r>
        <w:rPr>
          <w:color w:val="000000"/>
          <w:sz w:val="28"/>
          <w:szCs w:val="28"/>
        </w:rPr>
        <w:t>).</w:t>
      </w:r>
    </w:p>
    <w:p w:rsidR="003F32BB" w:rsidRDefault="00173B83">
      <w:pPr>
        <w:pStyle w:val="a7"/>
        <w:tabs>
          <w:tab w:val="left" w:pos="709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proofErr w:type="gramStart"/>
      <w:r>
        <w:rPr>
          <w:color w:val="000000"/>
          <w:sz w:val="28"/>
          <w:szCs w:val="28"/>
        </w:rPr>
        <w:t>2.Досрочно</w:t>
      </w:r>
      <w:proofErr w:type="gramEnd"/>
      <w:r>
        <w:rPr>
          <w:color w:val="000000"/>
          <w:sz w:val="28"/>
          <w:szCs w:val="28"/>
        </w:rPr>
        <w:t xml:space="preserve"> по  основаниям,  установленным пунктом 3.2. настоящего правил.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Досрочное отчисление обучающегося из ОО производится по следующим основаниям: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3.4. При досрочном прекращении образовательных отношений</w:t>
      </w:r>
      <w:r>
        <w:rPr>
          <w:sz w:val="28"/>
          <w:szCs w:val="28"/>
        </w:rPr>
        <w:t xml:space="preserve"> МКОУ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Кикунинская</w:t>
      </w:r>
      <w:proofErr w:type="spellEnd"/>
      <w:r>
        <w:rPr>
          <w:sz w:val="28"/>
          <w:szCs w:val="28"/>
        </w:rPr>
        <w:t xml:space="preserve"> </w:t>
      </w:r>
      <w:proofErr w:type="gramStart"/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r w:rsidR="00821B5B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с</w:t>
      </w:r>
      <w:proofErr w:type="gramEnd"/>
      <w:r>
        <w:rPr>
          <w:color w:val="000000"/>
          <w:sz w:val="28"/>
          <w:szCs w:val="28"/>
        </w:rPr>
        <w:t xml:space="preserve">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в трехдневный срок после издания приказа об отчислении обучающегося, выдает лицу, отчисленному из школы, справку об обучении. </w:t>
      </w:r>
    </w:p>
    <w:p w:rsidR="003F32BB" w:rsidRDefault="00173B83">
      <w:pPr>
        <w:pStyle w:val="a7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Отчисление </w:t>
      </w:r>
      <w:proofErr w:type="gramStart"/>
      <w:r>
        <w:rPr>
          <w:color w:val="000000"/>
          <w:sz w:val="28"/>
          <w:szCs w:val="28"/>
        </w:rPr>
        <w:t>несовершеннолетнего  обучающегося</w:t>
      </w:r>
      <w:proofErr w:type="gramEnd"/>
      <w:r>
        <w:rPr>
          <w:color w:val="000000"/>
          <w:sz w:val="28"/>
          <w:szCs w:val="28"/>
        </w:rPr>
        <w:t>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3F32BB" w:rsidRDefault="00173B83">
      <w:pPr>
        <w:pStyle w:val="a7"/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>
        <w:rPr>
          <w:sz w:val="28"/>
          <w:szCs w:val="28"/>
        </w:rPr>
        <w:t xml:space="preserve"> МКОУ </w:t>
      </w:r>
      <w:r w:rsidR="00821B5B">
        <w:rPr>
          <w:sz w:val="28"/>
          <w:szCs w:val="28"/>
        </w:rPr>
        <w:t>«</w:t>
      </w:r>
      <w:proofErr w:type="spellStart"/>
      <w:r w:rsidR="00821B5B">
        <w:rPr>
          <w:sz w:val="28"/>
          <w:szCs w:val="28"/>
        </w:rPr>
        <w:t>Кикунинская</w:t>
      </w:r>
      <w:proofErr w:type="spellEnd"/>
      <w:r w:rsidR="00821B5B">
        <w:rPr>
          <w:sz w:val="28"/>
          <w:szCs w:val="28"/>
        </w:rPr>
        <w:t xml:space="preserve"> С</w:t>
      </w:r>
      <w:r>
        <w:rPr>
          <w:sz w:val="28"/>
          <w:szCs w:val="28"/>
        </w:rPr>
        <w:t>ОШ</w:t>
      </w:r>
      <w:proofErr w:type="gramStart"/>
      <w:r w:rsidR="00821B5B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.</w:t>
      </w:r>
      <w:proofErr w:type="gramEnd"/>
      <w:r>
        <w:t xml:space="preserve"> </w:t>
      </w:r>
      <w:r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3F32BB" w:rsidRDefault="00173B83">
      <w:pPr>
        <w:pStyle w:val="a7"/>
        <w:tabs>
          <w:tab w:val="left" w:pos="10593"/>
          <w:tab w:val="left" w:pos="10773"/>
        </w:tabs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F32BB" w:rsidRDefault="00173B83">
      <w:pPr>
        <w:pStyle w:val="a7"/>
        <w:tabs>
          <w:tab w:val="left" w:pos="426"/>
          <w:tab w:val="left" w:pos="10593"/>
          <w:tab w:val="left" w:pos="1077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несовершеннолетним обучающимся общего образования.</w:t>
      </w:r>
    </w:p>
    <w:p w:rsidR="003F32BB" w:rsidRDefault="00173B83">
      <w:pPr>
        <w:pStyle w:val="a7"/>
        <w:tabs>
          <w:tab w:val="left" w:pos="10593"/>
          <w:tab w:val="left" w:pos="1077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3F32BB" w:rsidRDefault="00173B83">
      <w:pPr>
        <w:pStyle w:val="a7"/>
        <w:spacing w:before="0" w:after="0"/>
        <w:jc w:val="both"/>
        <w:rPr>
          <w:rStyle w:val="StrongEmphasis"/>
          <w:color w:val="000000"/>
          <w:sz w:val="28"/>
          <w:szCs w:val="28"/>
        </w:rPr>
      </w:pPr>
      <w:r>
        <w:rPr>
          <w:rStyle w:val="StrongEmphasis"/>
          <w:color w:val="000000"/>
          <w:sz w:val="28"/>
          <w:szCs w:val="28"/>
        </w:rPr>
        <w:t>4. Восстановление обучающихся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МКОУ </w:t>
      </w:r>
      <w:r w:rsidR="00821B5B">
        <w:rPr>
          <w:sz w:val="28"/>
          <w:szCs w:val="28"/>
        </w:rPr>
        <w:t>«</w:t>
      </w:r>
      <w:proofErr w:type="spellStart"/>
      <w:proofErr w:type="gramStart"/>
      <w:r w:rsidR="00821B5B">
        <w:rPr>
          <w:sz w:val="28"/>
          <w:szCs w:val="28"/>
        </w:rPr>
        <w:t>Кикунинская</w:t>
      </w:r>
      <w:proofErr w:type="spellEnd"/>
      <w:r w:rsidR="00821B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С</w:t>
      </w:r>
      <w:r>
        <w:rPr>
          <w:sz w:val="28"/>
          <w:szCs w:val="28"/>
        </w:rPr>
        <w:t>ОШ</w:t>
      </w:r>
      <w:proofErr w:type="gramEnd"/>
      <w:r w:rsidR="00821B5B">
        <w:rPr>
          <w:sz w:val="28"/>
          <w:szCs w:val="28"/>
        </w:rPr>
        <w:t>»</w:t>
      </w:r>
      <w:r>
        <w:rPr>
          <w:sz w:val="28"/>
          <w:szCs w:val="28"/>
        </w:rPr>
        <w:t xml:space="preserve"> .</w:t>
      </w:r>
    </w:p>
    <w:p w:rsidR="003F32BB" w:rsidRDefault="00173B83">
      <w:pPr>
        <w:pStyle w:val="a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МКОУ </w:t>
      </w:r>
      <w:proofErr w:type="spellStart"/>
      <w:r w:rsidR="00821B5B">
        <w:rPr>
          <w:sz w:val="28"/>
          <w:szCs w:val="28"/>
        </w:rPr>
        <w:t>Кикунин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</w:t>
      </w:r>
      <w:r w:rsidR="00821B5B">
        <w:rPr>
          <w:sz w:val="28"/>
          <w:szCs w:val="28"/>
        </w:rPr>
        <w:t>С</w:t>
      </w:r>
      <w:r>
        <w:rPr>
          <w:sz w:val="28"/>
          <w:szCs w:val="28"/>
        </w:rPr>
        <w:t xml:space="preserve">ОШ в </w:t>
      </w:r>
      <w:proofErr w:type="gramStart"/>
      <w:r>
        <w:rPr>
          <w:sz w:val="28"/>
          <w:szCs w:val="28"/>
        </w:rPr>
        <w:t>соответствии  частью</w:t>
      </w:r>
      <w:proofErr w:type="gramEnd"/>
      <w:r>
        <w:rPr>
          <w:sz w:val="28"/>
          <w:szCs w:val="28"/>
        </w:rPr>
        <w:t>1 ст.62 ФЗ «Об образовании в РФ»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4.6. Решение о восстановлении обучающегося принимает директор школы, что оформляется соответствующим приказом.</w:t>
      </w:r>
    </w:p>
    <w:p w:rsidR="003F32BB" w:rsidRDefault="00173B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3F32BB" w:rsidRDefault="00173B83">
      <w:pPr>
        <w:jc w:val="both"/>
      </w:pPr>
      <w:r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sectPr w:rsidR="003F32BB">
      <w:pgSz w:w="11906" w:h="16838"/>
      <w:pgMar w:top="1134" w:right="851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B"/>
    <w:rsid w:val="00173B83"/>
    <w:rsid w:val="003F32BB"/>
    <w:rsid w:val="008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9366"/>
  <w15:docId w15:val="{4E8309EF-7CEF-4C73-9664-0F9F3F6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rPr>
      <w:b/>
      <w:bCs/>
    </w:rPr>
  </w:style>
  <w:style w:type="character" w:customStyle="1" w:styleId="a3">
    <w:name w:val="Основной текст с отступом Знак"/>
    <w:rPr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next w:val="a"/>
    <w:pPr>
      <w:jc w:val="center"/>
    </w:pPr>
    <w:rPr>
      <w:b/>
      <w:szCs w:val="20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Normal (Web)"/>
    <w:basedOn w:val="a"/>
    <w:pPr>
      <w:spacing w:before="280" w:after="280"/>
    </w:pPr>
  </w:style>
  <w:style w:type="paragraph" w:customStyle="1" w:styleId="msolistparagraph0">
    <w:name w:val="msolistparagraph"/>
    <w:basedOn w:val="a"/>
    <w:pPr>
      <w:spacing w:before="280" w:after="280"/>
    </w:p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TextBodyIndent">
    <w:name w:val="Text Body Indent"/>
    <w:basedOn w:val="a"/>
    <w:pPr>
      <w:spacing w:after="120"/>
      <w:ind w:left="283"/>
    </w:pPr>
    <w:rPr>
      <w:lang w:val="en-US"/>
    </w:rPr>
  </w:style>
  <w:style w:type="paragraph" w:styleId="a8">
    <w:name w:val="Balloon Text"/>
    <w:basedOn w:val="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SPecialiST RePack</Company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АЛИ Магомедов</cp:lastModifiedBy>
  <cp:revision>3</cp:revision>
  <cp:lastPrinted>2015-10-08T13:48:00Z</cp:lastPrinted>
  <dcterms:created xsi:type="dcterms:W3CDTF">2018-02-19T07:17:00Z</dcterms:created>
  <dcterms:modified xsi:type="dcterms:W3CDTF">2018-02-19T08:49:00Z</dcterms:modified>
  <dc:language>en-US</dc:language>
</cp:coreProperties>
</file>